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20"/>
        <w:ind w:firstLine="1044"/>
        <w:jc w:val="center"/>
        <w:rPr>
          <w:rFonts w:ascii="方正小标宋简体" w:hAnsi="方正小标宋简体" w:eastAsia="方正小标宋简体" w:cs="方正小标宋简体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2" w:afterLines="100" w:line="360" w:lineRule="auto"/>
        <w:ind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43"/>
          <w:szCs w:val="43"/>
        </w:rPr>
      </w:pPr>
      <w:r>
        <w:rPr>
          <w:rFonts w:hint="eastAsia" w:ascii="宋体" w:hAnsi="宋体" w:eastAsia="宋体"/>
          <w:b/>
          <w:bCs/>
          <w:sz w:val="43"/>
          <w:szCs w:val="43"/>
        </w:rPr>
        <w:t>河南省高校毕业生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2" w:afterLines="100" w:line="360" w:lineRule="auto"/>
        <w:ind w:firstLine="0" w:firstLineChars="0"/>
        <w:jc w:val="center"/>
        <w:textAlignment w:val="auto"/>
        <w:rPr>
          <w:rFonts w:hint="default" w:ascii="宋体" w:hAnsi="宋体" w:eastAsia="宋体"/>
          <w:b/>
          <w:bCs/>
          <w:sz w:val="43"/>
          <w:szCs w:val="43"/>
          <w:lang w:val="en-US" w:eastAsia="zh-CN"/>
        </w:rPr>
      </w:pPr>
      <w:r>
        <w:rPr>
          <w:rFonts w:hint="eastAsia" w:ascii="宋体" w:hAnsi="宋体" w:eastAsia="宋体"/>
          <w:b/>
          <w:bCs/>
          <w:sz w:val="43"/>
          <w:szCs w:val="43"/>
        </w:rPr>
        <w:t>网上签约与就业去向登记平台</w:t>
      </w:r>
      <w:r>
        <w:rPr>
          <w:rFonts w:hint="eastAsia" w:ascii="宋体" w:hAnsi="宋体" w:eastAsia="宋体"/>
          <w:b/>
          <w:bCs/>
          <w:sz w:val="43"/>
          <w:szCs w:val="43"/>
          <w:lang w:val="en-US" w:eastAsia="zh-CN"/>
        </w:rPr>
        <w:t>使用手册</w:t>
      </w:r>
    </w:p>
    <w:p>
      <w:pPr>
        <w:widowControl w:val="0"/>
        <w:spacing w:before="1248" w:beforeLines="400" w:after="312" w:afterLines="100"/>
        <w:ind w:firstLine="0" w:firstLineChars="0"/>
        <w:jc w:val="center"/>
        <w:rPr>
          <w:rFonts w:ascii="宋体" w:hAnsi="宋体" w:eastAsia="宋体"/>
          <w:b/>
          <w:bCs/>
          <w:sz w:val="43"/>
          <w:szCs w:val="43"/>
        </w:rPr>
      </w:pPr>
      <w:r>
        <w:rPr>
          <w:rFonts w:hint="eastAsia" w:ascii="宋体" w:hAnsi="宋体" w:eastAsia="宋体"/>
          <w:b/>
          <w:bCs/>
          <w:sz w:val="43"/>
          <w:szCs w:val="43"/>
        </w:rPr>
        <w:t>（毕业生 手机端）</w:t>
      </w:r>
      <w:bookmarkStart w:id="0" w:name="_GoBack"/>
      <w:bookmarkEnd w:id="0"/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firstLine="480"/>
        <w:rPr>
          <w:lang w:val="zh-CN"/>
        </w:rPr>
      </w:pPr>
    </w:p>
    <w:p>
      <w:pPr>
        <w:ind w:left="0" w:leftChars="0" w:firstLine="0" w:firstLineChars="0"/>
        <w:rPr>
          <w:lang w:val="zh-CN"/>
        </w:rPr>
      </w:pPr>
    </w:p>
    <w:p>
      <w:pPr>
        <w:ind w:firstLine="600"/>
        <w:jc w:val="center"/>
        <w:rPr>
          <w:rFonts w:ascii="黑体" w:hAnsi="黑体" w:eastAsia="黑体" w:cs="黑体"/>
          <w:sz w:val="30"/>
          <w:szCs w:val="30"/>
          <w:lang w:val="zh-CN"/>
        </w:rPr>
      </w:pPr>
      <w:r>
        <w:rPr>
          <w:rFonts w:hint="eastAsia" w:ascii="黑体" w:hAnsi="黑体" w:eastAsia="黑体" w:cs="黑体"/>
          <w:sz w:val="30"/>
          <w:szCs w:val="30"/>
          <w:lang w:val="zh-CN"/>
        </w:rPr>
        <w:t>202</w:t>
      </w:r>
      <w:r>
        <w:rPr>
          <w:rFonts w:hint="eastAsia" w:ascii="黑体" w:hAnsi="黑体" w:eastAsia="黑体" w:cs="黑体"/>
          <w:sz w:val="30"/>
          <w:szCs w:val="30"/>
        </w:rPr>
        <w:t>4</w:t>
      </w:r>
      <w:r>
        <w:rPr>
          <w:rFonts w:hint="eastAsia" w:ascii="黑体" w:hAnsi="黑体" w:eastAsia="黑体" w:cs="黑体"/>
          <w:sz w:val="30"/>
          <w:szCs w:val="30"/>
          <w:lang w:val="zh-CN"/>
        </w:rPr>
        <w:t>年</w:t>
      </w:r>
      <w:r>
        <w:rPr>
          <w:rFonts w:hint="eastAsia" w:ascii="黑体" w:hAnsi="黑体" w:eastAsia="黑体" w:cs="黑体"/>
          <w:sz w:val="30"/>
          <w:szCs w:val="30"/>
        </w:rPr>
        <w:t>3</w:t>
      </w:r>
      <w:r>
        <w:rPr>
          <w:rFonts w:hint="eastAsia" w:ascii="黑体" w:hAnsi="黑体" w:eastAsia="黑体" w:cs="黑体"/>
          <w:sz w:val="30"/>
          <w:szCs w:val="30"/>
          <w:lang w:val="zh-CN"/>
        </w:rPr>
        <w:t xml:space="preserve">月 </w:t>
      </w:r>
    </w:p>
    <w:p>
      <w:pPr>
        <w:pStyle w:val="2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账号的激活和登录</w:t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手机端登录方式：</w:t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微信小程序搜索”河南大学生就业服务平台”，或者扫描二维码进入。</w:t>
      </w:r>
    </w:p>
    <w:p>
      <w:pPr>
        <w:ind w:firstLine="480"/>
      </w:pPr>
      <w:r>
        <w:t xml:space="preserve"> </w:t>
      </w:r>
      <w:r>
        <w:drawing>
          <wp:inline distT="0" distB="0" distL="0" distR="0">
            <wp:extent cx="4343400" cy="4343400"/>
            <wp:effectExtent l="0" t="0" r="0" b="0"/>
            <wp:docPr id="323970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70913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726" cy="43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登录账号密码：学生个人</w:t>
      </w:r>
      <w:r>
        <w:rPr>
          <w:rFonts w:ascii="宋体" w:hAnsi="宋体" w:eastAsia="宋体"/>
          <w:sz w:val="21"/>
          <w:szCs w:val="21"/>
        </w:rPr>
        <w:t>身份证号或手机号</w:t>
      </w:r>
      <w:r>
        <w:rPr>
          <w:rFonts w:hint="eastAsia" w:ascii="宋体" w:hAnsi="宋体" w:eastAsia="宋体"/>
          <w:sz w:val="21"/>
          <w:szCs w:val="21"/>
        </w:rPr>
        <w:t>和密码。</w:t>
      </w:r>
    </w:p>
    <w:p>
      <w:pPr>
        <w:pStyle w:val="3"/>
        <w:ind w:firstLine="64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1.1 账号激活方式</w:t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首次进入登录页面需要先对账号进行激活，点击激活账号进入激活页面</w:t>
      </w:r>
    </w:p>
    <w:p>
      <w:pPr>
        <w:ind w:firstLine="480"/>
        <w:jc w:val="center"/>
      </w:pPr>
      <w:r>
        <w:drawing>
          <wp:inline distT="0" distB="0" distL="0" distR="0">
            <wp:extent cx="2749550" cy="5938520"/>
            <wp:effectExtent l="0" t="0" r="0" b="5080"/>
            <wp:docPr id="89066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688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3083" cy="59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进入激活页面后填写正确的信息，输入正确的个人信息和手机号，以获取验证码。</w:t>
      </w:r>
    </w:p>
    <w:p>
      <w:pPr>
        <w:ind w:firstLine="480"/>
        <w:jc w:val="center"/>
      </w:pPr>
      <w:r>
        <w:drawing>
          <wp:inline distT="0" distB="0" distL="0" distR="0">
            <wp:extent cx="2719070" cy="5873750"/>
            <wp:effectExtent l="0" t="0" r="5080" b="0"/>
            <wp:docPr id="1449379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7975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6324" cy="58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jc w:val="both"/>
      </w:pPr>
      <w:r>
        <w:rPr>
          <w:rFonts w:hint="eastAsia" w:ascii="宋体" w:hAnsi="宋体" w:eastAsia="宋体"/>
          <w:sz w:val="21"/>
          <w:szCs w:val="21"/>
        </w:rPr>
        <w:t>输入正确的验证码后可查看确认信息，最后填写”完善信息”后便可完成激活，完成后便可以直接登录。</w:t>
      </w:r>
      <w:r>
        <w:br w:type="page"/>
      </w:r>
      <w:r>
        <w:rPr>
          <w:rStyle w:val="18"/>
          <w:rFonts w:hint="eastAsia" w:ascii="微软雅黑" w:hAnsi="微软雅黑" w:cs="微软雅黑"/>
        </w:rPr>
        <w:t>1.2 账号登录方式</w:t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输入正确账号密码，填写完成验证码后即可完成登录</w:t>
      </w:r>
    </w:p>
    <w:p>
      <w:pPr>
        <w:ind w:firstLine="480"/>
      </w:pPr>
      <w:r>
        <w:drawing>
          <wp:inline distT="0" distB="0" distL="0" distR="0">
            <wp:extent cx="2428875" cy="4307840"/>
            <wp:effectExtent l="0" t="0" r="0" b="0"/>
            <wp:docPr id="37049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57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809" cy="43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23160" cy="4319905"/>
            <wp:effectExtent l="0" t="0" r="0" b="4445"/>
            <wp:docPr id="1692011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1199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7406" cy="43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br w:type="page"/>
      </w:r>
    </w:p>
    <w:p>
      <w:pPr>
        <w:ind w:firstLine="480"/>
      </w:pPr>
      <w:r>
        <w:rPr>
          <w:rFonts w:hint="eastAsia"/>
        </w:rPr>
        <w:t>如果忘记密码，点击找回密码，在找回密码的页面中，输入手机号，在获取验证码后输入新密码和确认密码后即可完成密码重置</w:t>
      </w:r>
    </w:p>
    <w:p>
      <w:pPr>
        <w:ind w:firstLine="480"/>
      </w:pPr>
      <w:r>
        <w:drawing>
          <wp:inline distT="0" distB="0" distL="0" distR="0">
            <wp:extent cx="2478405" cy="4380230"/>
            <wp:effectExtent l="0" t="0" r="0" b="1270"/>
            <wp:docPr id="1308868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6869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0621" cy="438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8370" cy="4380865"/>
            <wp:effectExtent l="0" t="0" r="0" b="635"/>
            <wp:docPr id="326168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6831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3810" cy="43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0" w:firstLineChars="0"/>
      </w:pPr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个人信息</w:t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点击基础信息，即可查看自己的个人信息，并且可以进行修改。</w:t>
      </w:r>
    </w:p>
    <w:p>
      <w:pPr>
        <w:ind w:firstLine="480"/>
      </w:pPr>
      <w:r>
        <w:drawing>
          <wp:inline distT="0" distB="0" distL="0" distR="0">
            <wp:extent cx="2541905" cy="5217795"/>
            <wp:effectExtent l="0" t="0" r="0" b="1905"/>
            <wp:docPr id="1636770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7047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4422" cy="52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13000" cy="5212715"/>
            <wp:effectExtent l="0" t="0" r="6350" b="6985"/>
            <wp:docPr id="1771927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2709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8291" cy="522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br w:type="page"/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在该界面也可以对密码和绑定的手机号进行修改，修改密码无需手机号验证，填写完之后点击确定即可，修改绑定的手机号则需要手机号进行验证，完成验证后点击确定修改。</w:t>
      </w:r>
    </w:p>
    <w:p>
      <w:pPr>
        <w:ind w:firstLine="480"/>
      </w:pPr>
      <w:r>
        <w:drawing>
          <wp:inline distT="0" distB="0" distL="0" distR="0">
            <wp:extent cx="2312035" cy="4993640"/>
            <wp:effectExtent l="0" t="0" r="0" b="0"/>
            <wp:docPr id="1615271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145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3833" cy="499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2515" cy="5059680"/>
            <wp:effectExtent l="0" t="0" r="635" b="7620"/>
            <wp:docPr id="1412652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5233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9562" cy="50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去向信息填报</w:t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在这里需要毕业生操作去向信息的填写，点击毕业生去向登记，进入登记页面后即可查看当前的状态，以及审核进度和登记记录。在提交之后毕业生可选择查看详情或者撤回进行重新申请，也可以对审核进度和登记记录进行查看。</w:t>
      </w:r>
    </w:p>
    <w:p>
      <w:pPr>
        <w:ind w:firstLine="480"/>
      </w:pPr>
      <w:r>
        <w:drawing>
          <wp:inline distT="0" distB="0" distL="0" distR="0">
            <wp:extent cx="1637030" cy="3394075"/>
            <wp:effectExtent l="0" t="0" r="1270" b="0"/>
            <wp:docPr id="443395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9558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8763" cy="34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03045" cy="3352165"/>
            <wp:effectExtent l="0" t="0" r="1905" b="635"/>
            <wp:docPr id="1753107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758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8043" cy="34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8460" cy="3428365"/>
            <wp:effectExtent l="0" t="0" r="8890" b="635"/>
            <wp:docPr id="1645529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959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2426" cy="34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br w:type="page"/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点击填报，学生根据自身的实际情况进行填写，在完善信息并上传证明材料后，可以选择直接提交或者保存。</w:t>
      </w:r>
    </w:p>
    <w:p>
      <w:pPr>
        <w:ind w:firstLine="480"/>
      </w:pPr>
      <w:r>
        <w:drawing>
          <wp:inline distT="0" distB="0" distL="0" distR="0">
            <wp:extent cx="2260600" cy="5078095"/>
            <wp:effectExtent l="0" t="0" r="6350" b="8255"/>
            <wp:docPr id="20042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73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1336" cy="51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27275" cy="5104130"/>
            <wp:effectExtent l="0" t="0" r="0" b="1270"/>
            <wp:docPr id="1088802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0233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7666" cy="514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保存后，会在列表页中显示出所填写的去向登记信息，还会显示出当前的状态，点击提交即可提交去向登记申请。</w:t>
      </w:r>
    </w:p>
    <w:p>
      <w:pPr>
        <w:ind w:firstLine="480"/>
      </w:pPr>
      <w:r>
        <w:drawing>
          <wp:inline distT="0" distB="0" distL="0" distR="0">
            <wp:extent cx="2340610" cy="4393565"/>
            <wp:effectExtent l="0" t="0" r="2540" b="6985"/>
            <wp:docPr id="258397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9759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6585" cy="442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</w:p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"/>
                          </w:sdtPr>
                          <w:sdtContent>
                            <w:p>
                              <w:pPr>
                                <w:pStyle w:val="6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ind w:firstLine="48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"/>
                    </w:sdtPr>
                    <w:sdtContent>
                      <w:p>
                        <w:pPr>
                          <w:pStyle w:val="6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>
                    <w:pPr>
                      <w:ind w:firstLine="48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8C55BC"/>
    <w:multiLevelType w:val="multilevel"/>
    <w:tmpl w:val="2F8C55BC"/>
    <w:lvl w:ilvl="0" w:tentative="0">
      <w:start w:val="1"/>
      <w:numFmt w:val="chineseCountingThousand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lOWQ1ZDQ5YzY4Njk2MWM4N2E5MmU3YmVlNzljZDAifQ=="/>
    <w:docVar w:name="KSO_WPS_MARK_KEY" w:val="c9b58b05-6a1b-4a87-8ee6-3d5cfd41444c"/>
  </w:docVars>
  <w:rsids>
    <w:rsidRoot w:val="005F5C4E"/>
    <w:rsid w:val="00005803"/>
    <w:rsid w:val="000F1D19"/>
    <w:rsid w:val="000F428F"/>
    <w:rsid w:val="0013403A"/>
    <w:rsid w:val="00172889"/>
    <w:rsid w:val="00191C4D"/>
    <w:rsid w:val="001B186A"/>
    <w:rsid w:val="001C2446"/>
    <w:rsid w:val="001F434D"/>
    <w:rsid w:val="00202AC5"/>
    <w:rsid w:val="0020325A"/>
    <w:rsid w:val="00213D1F"/>
    <w:rsid w:val="00245AEA"/>
    <w:rsid w:val="002678D6"/>
    <w:rsid w:val="00321B34"/>
    <w:rsid w:val="00325474"/>
    <w:rsid w:val="003C6FDB"/>
    <w:rsid w:val="00420461"/>
    <w:rsid w:val="00460B14"/>
    <w:rsid w:val="00493B3E"/>
    <w:rsid w:val="00495728"/>
    <w:rsid w:val="004B50BB"/>
    <w:rsid w:val="00506BC8"/>
    <w:rsid w:val="00551CB5"/>
    <w:rsid w:val="005660B0"/>
    <w:rsid w:val="005A5474"/>
    <w:rsid w:val="005F3B37"/>
    <w:rsid w:val="005F5C4E"/>
    <w:rsid w:val="005F7EC9"/>
    <w:rsid w:val="006326BD"/>
    <w:rsid w:val="00635FF4"/>
    <w:rsid w:val="006521E7"/>
    <w:rsid w:val="00663ABD"/>
    <w:rsid w:val="006B0327"/>
    <w:rsid w:val="006C469A"/>
    <w:rsid w:val="006E6BA6"/>
    <w:rsid w:val="00763C3A"/>
    <w:rsid w:val="00784CA3"/>
    <w:rsid w:val="007C5018"/>
    <w:rsid w:val="007C6E0D"/>
    <w:rsid w:val="00802B84"/>
    <w:rsid w:val="008642A9"/>
    <w:rsid w:val="008F7B9D"/>
    <w:rsid w:val="00950AAB"/>
    <w:rsid w:val="0096323C"/>
    <w:rsid w:val="0097155F"/>
    <w:rsid w:val="0099451E"/>
    <w:rsid w:val="009B2654"/>
    <w:rsid w:val="00A719E6"/>
    <w:rsid w:val="00AE028D"/>
    <w:rsid w:val="00B34697"/>
    <w:rsid w:val="00BA010F"/>
    <w:rsid w:val="00C04D57"/>
    <w:rsid w:val="00C06C02"/>
    <w:rsid w:val="00C35FC3"/>
    <w:rsid w:val="00C46E8A"/>
    <w:rsid w:val="00C60AAF"/>
    <w:rsid w:val="00C926F5"/>
    <w:rsid w:val="00D26FF7"/>
    <w:rsid w:val="00D75531"/>
    <w:rsid w:val="00DE10FD"/>
    <w:rsid w:val="00DE65C2"/>
    <w:rsid w:val="00DE70DB"/>
    <w:rsid w:val="00E033B3"/>
    <w:rsid w:val="00E27223"/>
    <w:rsid w:val="00F62D19"/>
    <w:rsid w:val="00F74784"/>
    <w:rsid w:val="00F770DE"/>
    <w:rsid w:val="00F920BE"/>
    <w:rsid w:val="00FF1061"/>
    <w:rsid w:val="14E240CE"/>
    <w:rsid w:val="18802030"/>
    <w:rsid w:val="19FA38E0"/>
    <w:rsid w:val="245E7D11"/>
    <w:rsid w:val="2A7F709E"/>
    <w:rsid w:val="2D085772"/>
    <w:rsid w:val="416110FE"/>
    <w:rsid w:val="5BAD48D7"/>
    <w:rsid w:val="5D8B722E"/>
    <w:rsid w:val="6EAD2126"/>
    <w:rsid w:val="6F9F720F"/>
    <w:rsid w:val="7FBB28FD"/>
    <w:rsid w:val="D37FA3F7"/>
    <w:rsid w:val="DED78032"/>
    <w:rsid w:val="DEE6B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semiHidden/>
    <w:unhideWhenUsed/>
    <w:qFormat/>
    <w:uiPriority w:val="99"/>
  </w:style>
  <w:style w:type="paragraph" w:styleId="6">
    <w:name w:val="footer"/>
    <w:basedOn w:val="1"/>
    <w:link w:val="15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21"/>
    <w:semiHidden/>
    <w:unhideWhenUsed/>
    <w:qFormat/>
    <w:uiPriority w:val="99"/>
    <w:rPr>
      <w:b/>
      <w:bCs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/>
    </w:pPr>
  </w:style>
  <w:style w:type="character" w:customStyle="1" w:styleId="17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0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9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20">
    <w:name w:val="批注文字 字符"/>
    <w:basedOn w:val="10"/>
    <w:link w:val="5"/>
    <w:semiHidden/>
    <w:qFormat/>
    <w:uiPriority w:val="99"/>
    <w:rPr>
      <w:kern w:val="2"/>
      <w:sz w:val="24"/>
      <w:szCs w:val="22"/>
    </w:rPr>
  </w:style>
  <w:style w:type="character" w:customStyle="1" w:styleId="21">
    <w:name w:val="批注主题 字符"/>
    <w:basedOn w:val="20"/>
    <w:link w:val="8"/>
    <w:semiHidden/>
    <w:qFormat/>
    <w:uiPriority w:val="99"/>
    <w:rPr>
      <w:b/>
      <w:bCs/>
      <w:kern w:val="2"/>
      <w:sz w:val="24"/>
      <w:szCs w:val="22"/>
    </w:rPr>
  </w:style>
  <w:style w:type="paragraph" w:customStyle="1" w:styleId="22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1ABE1E-7726-4BE3-B93F-467778BB90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635</Words>
  <Characters>642</Characters>
  <Lines>5</Lines>
  <Paragraphs>1</Paragraphs>
  <TotalTime>1</TotalTime>
  <ScaleCrop>false</ScaleCrop>
  <LinksUpToDate>false</LinksUpToDate>
  <CharactersWithSpaces>651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2023-09-16T00:03:00Z</dcterms:created>
  <dc:creator>博世 李</dc:creator>
  <cp:lastModifiedBy>李碧莹</cp:lastModifiedBy>
  <dcterms:modified xsi:type="dcterms:W3CDTF">2024-05-23T08:38:30Z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CB527F029D27421FB5E771B474822EED_12</vt:lpwstr>
  </property>
</Properties>
</file>